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Тальменского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</w:p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Тальменского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</w:p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65" w:type="dxa"/>
        <w:tblInd w:w="-648" w:type="dxa"/>
        <w:tblLayout w:type="fixed"/>
        <w:tblLook w:val="01E0" w:firstRow="1" w:lastRow="1" w:firstColumn="1" w:lastColumn="1" w:noHBand="0" w:noVBand="0"/>
      </w:tblPr>
      <w:tblGrid>
        <w:gridCol w:w="648"/>
        <w:gridCol w:w="2790"/>
        <w:gridCol w:w="292"/>
        <w:gridCol w:w="3615"/>
        <w:gridCol w:w="3320"/>
      </w:tblGrid>
      <w:tr w:rsidR="00996563" w:rsidTr="00996563">
        <w:trPr>
          <w:trHeight w:val="2652"/>
        </w:trPr>
        <w:tc>
          <w:tcPr>
            <w:tcW w:w="3440" w:type="dxa"/>
            <w:gridSpan w:val="2"/>
          </w:tcPr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протокол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</w:t>
            </w:r>
            <w:r w:rsidR="001232FE">
              <w:rPr>
                <w:rFonts w:ascii="Times New Roman" w:hAnsi="Times New Roman"/>
                <w:sz w:val="24"/>
                <w:szCs w:val="24"/>
              </w:rPr>
              <w:t xml:space="preserve"> 30.08. 2024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96563" w:rsidRDefault="00996563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МО учителей </w:t>
            </w:r>
          </w:p>
          <w:p w:rsidR="001232FE" w:rsidRDefault="00123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начальных классов</w:t>
            </w:r>
          </w:p>
          <w:p w:rsidR="00996563" w:rsidRDefault="0012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О.О.</w:t>
            </w:r>
          </w:p>
          <w:p w:rsidR="00996563" w:rsidRDefault="00996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563" w:rsidRDefault="0020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232FE">
              <w:rPr>
                <w:rFonts w:ascii="Times New Roman" w:hAnsi="Times New Roman"/>
                <w:sz w:val="24"/>
                <w:szCs w:val="24"/>
              </w:rPr>
              <w:t>.08. 2024</w:t>
            </w:r>
            <w:r w:rsidR="009965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22" w:type="dxa"/>
            <w:hideMark/>
          </w:tcPr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 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Бурындина</w:t>
            </w:r>
            <w:proofErr w:type="spellEnd"/>
          </w:p>
          <w:p w:rsidR="001232FE" w:rsidRDefault="0012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 184</w:t>
            </w:r>
            <w:r w:rsidR="00996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2F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232FE">
              <w:rPr>
                <w:rFonts w:ascii="Times New Roman" w:hAnsi="Times New Roman"/>
                <w:sz w:val="24"/>
                <w:szCs w:val="24"/>
              </w:rPr>
              <w:t xml:space="preserve"> 30.08.  2024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96563" w:rsidTr="00996563">
        <w:trPr>
          <w:gridBefore w:val="1"/>
          <w:gridAfter w:val="2"/>
          <w:wBefore w:w="648" w:type="dxa"/>
          <w:wAfter w:w="6939" w:type="dxa"/>
          <w:trHeight w:val="2020"/>
        </w:trPr>
        <w:tc>
          <w:tcPr>
            <w:tcW w:w="3084" w:type="dxa"/>
            <w:gridSpan w:val="2"/>
          </w:tcPr>
          <w:p w:rsidR="00996563" w:rsidRDefault="00996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5D4E19">
        <w:rPr>
          <w:rFonts w:ascii="Times New Roman" w:hAnsi="Times New Roman"/>
          <w:b/>
          <w:sz w:val="24"/>
          <w:szCs w:val="24"/>
          <w:lang w:eastAsia="ru-RU"/>
        </w:rPr>
        <w:t>рабочая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«Изобразительная деятельность»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(индивидуальный учебный план)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Второй год обучения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– 2025 учебный год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6563" w:rsidRDefault="00996563" w:rsidP="00996563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tabs>
          <w:tab w:val="left" w:pos="775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96563" w:rsidRDefault="00996563" w:rsidP="00996563">
      <w:pPr>
        <w:tabs>
          <w:tab w:val="left" w:pos="775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996563" w:rsidRDefault="00996563" w:rsidP="009965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996563" w:rsidRDefault="00996563" w:rsidP="009965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996563" w:rsidRDefault="00996563" w:rsidP="009965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996563" w:rsidRDefault="00996563" w:rsidP="0099656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2024</w:t>
      </w:r>
    </w:p>
    <w:p w:rsidR="00996563" w:rsidRDefault="00996563" w:rsidP="00996563">
      <w:pPr>
        <w:ind w:left="-567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96563" w:rsidRDefault="00996563" w:rsidP="00996563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Примерной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</w:t>
      </w:r>
    </w:p>
    <w:p w:rsidR="00996563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Default="00996563" w:rsidP="0099656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996563" w:rsidRDefault="00996563" w:rsidP="009965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6563" w:rsidRDefault="00996563" w:rsidP="009965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996563" w:rsidRDefault="00996563" w:rsidP="009965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6563" w:rsidRDefault="00996563" w:rsidP="00996563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изображать предметы и объекты окружающей действительности художественными средствами.</w:t>
      </w:r>
    </w:p>
    <w:p w:rsidR="00996563" w:rsidRDefault="00996563" w:rsidP="00996563">
      <w:pPr>
        <w:tabs>
          <w:tab w:val="left" w:pos="289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96563" w:rsidRDefault="00996563" w:rsidP="009965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996563" w:rsidRDefault="00996563" w:rsidP="009965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к изобразительной деятельности;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доступных средств изобразительной деятельности: лепка, рисование, аппликация;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пользоваться инструментами;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доступным приемам работы с различными материалами;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художественно-творческих способностей;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умений изображать предметы и объекты окружающей действительности художественными средствами.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996563" w:rsidRDefault="00996563" w:rsidP="00996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основных мыслительных операций;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обогащение словаря.</w:t>
      </w:r>
    </w:p>
    <w:p w:rsidR="00996563" w:rsidRDefault="00996563" w:rsidP="009965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Изменения, внесенные в авторскую учебную программу и их обоснование (изменение порядка изучения тем)</w:t>
      </w:r>
    </w:p>
    <w:p w:rsidR="00996563" w:rsidRDefault="00996563" w:rsidP="00996563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>, с учетом индивидуальных особенностей ре</w:t>
      </w:r>
      <w:r w:rsidR="001232FE">
        <w:rPr>
          <w:rFonts w:ascii="Times New Roman" w:eastAsia="Arial" w:hAnsi="Times New Roman"/>
          <w:sz w:val="24"/>
          <w:szCs w:val="24"/>
          <w:lang w:eastAsia="ar-SA"/>
        </w:rPr>
        <w:t>бенка. Ребёнок обучается второй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Федеральном компоненте государственного стандарта «Изобразительная деятельность» обозначена как самостоятельный предмет, что подчеркивает его особое значение в системе образования детей с ОВЗ.  </w:t>
      </w:r>
    </w:p>
    <w:p w:rsidR="00996563" w:rsidRDefault="00996563" w:rsidP="00996563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Согласно годовому учебному плану школы для детей, обучающихся по АООП с УО, отводится 3 часа в неделю, поэтому адаптированная программа рассчитана на 102 часа.</w:t>
      </w:r>
    </w:p>
    <w:p w:rsidR="00996563" w:rsidRDefault="00996563" w:rsidP="0099656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учебно-методического комплекта</w:t>
      </w:r>
    </w:p>
    <w:p w:rsidR="00996563" w:rsidRDefault="00996563" w:rsidP="00996563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996563" w:rsidRDefault="00996563" w:rsidP="009965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96563" w:rsidRDefault="00996563" w:rsidP="0099656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996563" w:rsidRDefault="00996563" w:rsidP="0099656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shd w:val="clear" w:color="auto" w:fill="FFFFFF"/>
        <w:spacing w:line="240" w:lineRule="auto"/>
        <w:ind w:right="26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- формирование личностного смысла учения;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социально-эмоциональное участие в процессе общения и совместной деятельности;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уважительного отношения к окружающим;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формирование установки на безопасный, здоровый образ жизни;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96563" w:rsidRDefault="00996563" w:rsidP="0099656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- уметь  определять цвет;</w:t>
      </w:r>
    </w:p>
    <w:p w:rsidR="00996563" w:rsidRDefault="00996563" w:rsidP="00996563">
      <w:pPr>
        <w:spacing w:after="0" w:line="240" w:lineRule="auto"/>
        <w:ind w:right="113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уметь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закрашивать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не выходя за контур, без прожилок самостоятельно цветными карандашами и красками (гуашь, акварель) </w:t>
      </w:r>
    </w:p>
    <w:p w:rsidR="00996563" w:rsidRDefault="00996563" w:rsidP="00996563">
      <w:pPr>
        <w:spacing w:after="0" w:line="240" w:lineRule="auto"/>
        <w:ind w:right="113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уметь заполнять фон акварельными красками, не закрашивая детали рисунка.</w:t>
      </w:r>
    </w:p>
    <w:p w:rsidR="00996563" w:rsidRDefault="00996563" w:rsidP="0099656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- понимать и определять части и тела животных;</w:t>
      </w:r>
    </w:p>
    <w:p w:rsidR="00996563" w:rsidRDefault="00996563" w:rsidP="0099656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 xml:space="preserve">- уметь видеть геометрические фигуры в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частях и животных, транспорте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;</w:t>
      </w:r>
    </w:p>
    <w:p w:rsidR="00996563" w:rsidRDefault="00996563" w:rsidP="00996563">
      <w:pPr>
        <w:spacing w:after="0" w:line="240" w:lineRule="auto"/>
        <w:ind w:right="113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уметь лепить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геометрические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фигуры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составлять их в композицию,</w:t>
      </w:r>
    </w:p>
    <w:p w:rsidR="00996563" w:rsidRDefault="00996563" w:rsidP="0099656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уметь работать с ножницами, вырезать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геометрические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фигуры и составлять из них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животных;</w:t>
      </w:r>
    </w:p>
    <w:p w:rsidR="00996563" w:rsidRDefault="00996563" w:rsidP="0099656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умение выражать свое отношение 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результатом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собственной и чужой творческой деятельности.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ритуалы школьного поведения;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6563" w:rsidRDefault="00996563" w:rsidP="009965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самостоятельно.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6563" w:rsidRDefault="00996563" w:rsidP="00996563">
      <w:pPr>
        <w:pStyle w:val="a3"/>
        <w:jc w:val="both"/>
        <w:rPr>
          <w:rFonts w:ascii="Times New Roman" w:eastAsia="Times New Roman" w:hAnsi="Times New Roman"/>
          <w:sz w:val="24"/>
          <w:szCs w:val="24"/>
          <w:shd w:val="clear" w:color="auto" w:fill="F9F9F9"/>
        </w:rPr>
      </w:pPr>
    </w:p>
    <w:p w:rsidR="00996563" w:rsidRDefault="00996563" w:rsidP="0099656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материала</w:t>
      </w:r>
    </w:p>
    <w:p w:rsidR="00996563" w:rsidRPr="002066F2" w:rsidRDefault="00996563" w:rsidP="002066F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2066F2">
        <w:rPr>
          <w:rFonts w:ascii="Times New Roman" w:hAnsi="Times New Roman"/>
          <w:b/>
          <w:sz w:val="24"/>
          <w:szCs w:val="24"/>
          <w:lang w:eastAsia="ru-RU"/>
        </w:rPr>
        <w:t>Рисование</w:t>
      </w:r>
      <w:r w:rsidRPr="002066F2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</w:t>
      </w:r>
    </w:p>
    <w:p w:rsidR="00996563" w:rsidRDefault="00996563" w:rsidP="00996563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Дорисовывание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(части предмета</w:t>
      </w: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отдельных деталей предмета);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Соблюдение последовательности действий при работе с красками;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Получение цвета краски путем смешивания красок других цветов.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Рисование предмета (объекта) с натуры.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Рисование </w:t>
      </w:r>
      <w:bookmarkStart w:id="1" w:name="__DdeLink__45955_1345227492"/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</w:t>
      </w:r>
      <w:bookmarkEnd w:id="1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через геометрические фигуры.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Дополнение сюжетного рисунка отдельными предметами (объектами), связанными между собой по смыслу;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Иллюстрация произведения, составление простого сюжета с помощью учителя;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Рисование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 поверхности листа при рисовании пейзажа;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Рисование несложного сюжетного рисунка по заданному алгоритму, вместе с учителем;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Рисование смешенными техниками: акварель, гуашь, восковые мелки и т. д.;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Уметь заполнять форму декоративным геометрическим орнаментом с помощью учителя;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Рисование простого натюрморта на заданную тему с помощью учителя.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Рисование транспорта: автобус, грузовик, самолет, вертолёт.</w:t>
      </w:r>
    </w:p>
    <w:p w:rsidR="00996563" w:rsidRDefault="00996563" w:rsidP="0099656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Аппликация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996563" w:rsidRDefault="00996563" w:rsidP="0099656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Соблюдение последовательности действий при изготовлении предметной аппликации (заготовка деталей, сборка изображения объекта, намазывание деталей клеем, приклеивание деталей к фону)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Разрезание бумаги ножницами (выполнение надреза, разрезание листа бумаги). Вырезание по контуру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Конструирование объекта из бумаги (заготовка отдельных деталей, соединение деталей между собой).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Сгибание листа бумаги (пополам, вчетверо, по диагонали). </w:t>
      </w:r>
    </w:p>
    <w:p w:rsidR="00996563" w:rsidRDefault="00996563" w:rsidP="009965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Скручивание листа бумаги. 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Соблюдение последовательности действий при изготовлении декоративной аппликации (заготовка деталей, сборка орнамента способом чередования объектов, намазывание деталей клеем, приклеивание деталей к фону).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Соблюдение последовательности  действий при изготовлении сюжетной аппликации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Аппликация 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 из геометрических фигур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;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 xml:space="preserve"> Выполнение несложной аппликации  по заданному алгоритму, вместе с учителем</w:t>
      </w:r>
    </w:p>
    <w:p w:rsidR="00996563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6563" w:rsidRDefault="00996563" w:rsidP="0099656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Лепка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Лепка предмета, состоящего из одной части и нескольких частей, лепка нескольких предметов (объектов)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Различение пластичных материалов и их свойств; различение инструментов и приспособлений для работы с пластичными материалами.</w:t>
      </w:r>
    </w:p>
    <w:p w:rsidR="00996563" w:rsidRDefault="00996563" w:rsidP="00996563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(плетение из 2-х колбасок, плетение из 3-х колбасок); проделывание отверстия в детали; расплющивание материала (на доске, между ладонями, между пальцами); скручивание колбаски, лепешки, полоски;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защипывание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краев детали.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Соединение деталей изделия разными способами (прижатием,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примазыванием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прищипыванием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)</w:t>
      </w:r>
    </w:p>
    <w:p w:rsidR="00996563" w:rsidRDefault="00996563" w:rsidP="009965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Оформление изделия (выполнение отпечатка, нанесение на изделие декоративного материала, дополнение изделия мелкими деталями, нанесение на изделие рисунка).</w:t>
      </w:r>
    </w:p>
    <w:p w:rsidR="00996563" w:rsidRDefault="00996563" w:rsidP="009965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Лепка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 из геометрических фигур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; </w:t>
      </w:r>
    </w:p>
    <w:p w:rsidR="00996563" w:rsidRDefault="00996563" w:rsidP="009965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Составление </w:t>
      </w:r>
      <w:r>
        <w:rPr>
          <w:rFonts w:ascii="Times New Roman" w:hAnsi="Times New Roman"/>
          <w:color w:val="00000A"/>
          <w:kern w:val="2"/>
          <w:sz w:val="24"/>
          <w:szCs w:val="24"/>
          <w:lang w:eastAsia="hi-IN" w:bidi="hi-IN"/>
        </w:rPr>
        <w:t>животных в сюжетную композицию.</w:t>
      </w:r>
    </w:p>
    <w:p w:rsidR="00996563" w:rsidRDefault="00996563" w:rsidP="00996563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996563" w:rsidRDefault="00996563" w:rsidP="0099656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563" w:rsidRDefault="00996563" w:rsidP="0099656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</w:p>
    <w:p w:rsidR="00996563" w:rsidRDefault="00996563" w:rsidP="00996563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996563" w:rsidTr="00996563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96563" w:rsidTr="009965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63" w:rsidRDefault="0099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96563" w:rsidTr="00996563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Рисование. Лепка. Аппликация.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0C2B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9656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996563" w:rsidTr="0099656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Рисование. Лепка. Аппликация.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0C2B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9656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996563" w:rsidTr="0099656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Рисование. Лепка. Аппликация.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0C2B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9656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996563" w:rsidTr="0099656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Рисование. Лепка. Аппликация.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0C2B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9656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996563" w:rsidTr="0099656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9965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Default="000C2B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96563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996563" w:rsidRDefault="00996563" w:rsidP="00996563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96563" w:rsidRDefault="00996563" w:rsidP="0099656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996563" w:rsidRPr="002066F2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96563" w:rsidRPr="002066F2" w:rsidTr="00996563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Рисование. Лепка. Аппликация. 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</w:t>
            </w:r>
            <w:r w:rsidR="000C2B05"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(24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96563" w:rsidRPr="002066F2" w:rsidTr="00996563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63" w:rsidRPr="002066F2" w:rsidTr="0099656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 xml:space="preserve">Уточки. Смешивание цветов: </w:t>
            </w:r>
            <w:proofErr w:type="gramStart"/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оранжевый</w:t>
            </w:r>
            <w:proofErr w:type="gramEnd"/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996563" w:rsidRPr="002066F2" w:rsidTr="0099656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 xml:space="preserve">Бабочки.  Смешивание цветов: </w:t>
            </w:r>
            <w:proofErr w:type="gramStart"/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фиолетовый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996563" w:rsidRPr="002066F2" w:rsidTr="0099656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Пейзаж. Осенние настроения.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996563" w:rsidRPr="002066F2" w:rsidTr="0099656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Пейзаж. Осенние настроения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996563" w:rsidRPr="002066F2" w:rsidTr="0099656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Натюрморт осенний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996563" w:rsidRPr="002066F2" w:rsidTr="00996563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Натюрморт осенний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19-2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eastAsia="Times New Roman" w:hAnsi="Times New Roman"/>
                <w:sz w:val="24"/>
                <w:szCs w:val="24"/>
              </w:rPr>
              <w:t>Пейзаж сельский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996563" w:rsidRPr="002066F2" w:rsidTr="00996563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Пейзаж сельский.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996563" w:rsidRPr="002066F2" w:rsidTr="00996563">
        <w:trPr>
          <w:trHeight w:val="39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Рисование. Лепка. Аппликация. 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0C2B05"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 (24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Наброски рыб.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996563" w:rsidRPr="002066F2" w:rsidTr="00996563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декоративных рыб.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996563" w:rsidRPr="002066F2" w:rsidTr="00996563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31-33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осьминога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996563" w:rsidRPr="002066F2" w:rsidTr="00996563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Лепка: «Аквариум»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996563" w:rsidRPr="002066F2" w:rsidTr="00996563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 xml:space="preserve">Рисование касатки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996563" w:rsidRPr="002066F2" w:rsidTr="00996563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Аппликация: «Аквариум»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996563" w:rsidRPr="002066F2" w:rsidTr="0099656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аквариума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аквариума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996563" w:rsidRPr="002066F2" w:rsidTr="00996563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Рисование. Лепка. Аппликация. 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C2B05"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 (27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белого медведя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Натюрморт: «Новогодний букет»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Наброски верблюда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жираф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Декоративное рисование Слон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Лепка «Жители саванны»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Лепка «Жители саванны».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белого медведя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Натюрморт: «Новогодний букет»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996563" w:rsidRPr="002066F2" w:rsidTr="00996563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Рисование. Лепка. Аппликация. 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="000C2B05"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(27</w:t>
            </w:r>
            <w:r w:rsidRPr="002066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автобуса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Лепка  машины грузовой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Лепка машины грузовой.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Аппликация вертолета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Рисование вертолёта.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rPr>
                <w:rFonts w:ascii="Times New Roman" w:hAnsi="Times New Roman"/>
                <w:sz w:val="24"/>
                <w:szCs w:val="24"/>
              </w:rPr>
            </w:pPr>
            <w:r w:rsidRPr="002066F2">
              <w:rPr>
                <w:rFonts w:ascii="Times New Roman" w:hAnsi="Times New Roman"/>
                <w:sz w:val="24"/>
                <w:szCs w:val="24"/>
              </w:rPr>
              <w:t>Аппликация парусной лодки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самолета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самолета.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996563" w:rsidRPr="002066F2" w:rsidTr="009965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63" w:rsidRPr="002066F2" w:rsidRDefault="00D95C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тему « Скоро лето»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63" w:rsidRPr="002066F2" w:rsidRDefault="0099656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66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996563" w:rsidRPr="002066F2" w:rsidRDefault="00996563" w:rsidP="009965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6563" w:rsidRPr="002066F2" w:rsidRDefault="00996563" w:rsidP="0099656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2FE" w:rsidRPr="002066F2" w:rsidRDefault="001232FE" w:rsidP="0099656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6563" w:rsidRPr="002066F2" w:rsidRDefault="00996563" w:rsidP="0099656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6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563" w:rsidRPr="002066F2" w:rsidRDefault="00996563" w:rsidP="00996563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6F2">
        <w:rPr>
          <w:rFonts w:ascii="Times New Roman" w:hAnsi="Times New Roman"/>
          <w:sz w:val="24"/>
          <w:szCs w:val="24"/>
        </w:rPr>
        <w:t>1.</w:t>
      </w:r>
      <w:r w:rsidRPr="002066F2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2066F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066F2">
        <w:rPr>
          <w:rFonts w:ascii="Times New Roman" w:eastAsia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996563" w:rsidRPr="002066F2" w:rsidRDefault="00996563" w:rsidP="0099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6F2">
        <w:rPr>
          <w:rFonts w:ascii="Times New Roman" w:hAnsi="Times New Roman"/>
          <w:b/>
          <w:sz w:val="24"/>
          <w:szCs w:val="24"/>
        </w:rPr>
        <w:t>Материально-техническое обеспечение включает:</w:t>
      </w:r>
    </w:p>
    <w:p w:rsidR="00996563" w:rsidRPr="002066F2" w:rsidRDefault="00996563" w:rsidP="009965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66F2">
        <w:rPr>
          <w:rFonts w:ascii="Times New Roman" w:hAnsi="Times New Roman"/>
          <w:sz w:val="24"/>
          <w:szCs w:val="24"/>
        </w:rPr>
        <w:t>предметные и сюжетные картинки, пиктограммы и видеозаписи действий. Видеоматериалы, презентации, мультипликационные фильмы. Технические средства обучения: ноутбук.</w:t>
      </w:r>
    </w:p>
    <w:p w:rsidR="00996563" w:rsidRPr="002066F2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Pr="002066F2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Pr="002066F2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Pr="002066F2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Pr="002066F2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Default="00996563" w:rsidP="0099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563" w:rsidRDefault="00996563" w:rsidP="00996563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47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2B05"/>
    <w:rsid w:val="000C359F"/>
    <w:rsid w:val="000C4719"/>
    <w:rsid w:val="000E0215"/>
    <w:rsid w:val="000F617B"/>
    <w:rsid w:val="000F6209"/>
    <w:rsid w:val="00101912"/>
    <w:rsid w:val="001062F4"/>
    <w:rsid w:val="001232FE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066F2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3F1C47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D456E"/>
    <w:rsid w:val="005D4E19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6563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5253E"/>
    <w:rsid w:val="00D634C7"/>
    <w:rsid w:val="00D65DCA"/>
    <w:rsid w:val="00D8521A"/>
    <w:rsid w:val="00D9575E"/>
    <w:rsid w:val="00D95CF7"/>
    <w:rsid w:val="00DB0F93"/>
    <w:rsid w:val="00DE3136"/>
    <w:rsid w:val="00DE7DC4"/>
    <w:rsid w:val="00E14B35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5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6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5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9</cp:revision>
  <dcterms:created xsi:type="dcterms:W3CDTF">2024-09-11T07:08:00Z</dcterms:created>
  <dcterms:modified xsi:type="dcterms:W3CDTF">2024-12-11T07:19:00Z</dcterms:modified>
</cp:coreProperties>
</file>